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5B33" w14:textId="77777777" w:rsidR="00CA053B" w:rsidRPr="007F7AC7" w:rsidRDefault="00CA053B">
      <w:pPr>
        <w:rPr>
          <w:b/>
          <w:lang w:val="id-ID"/>
        </w:rPr>
      </w:pPr>
    </w:p>
    <w:p w14:paraId="6B2F5B34" w14:textId="4A445FF9" w:rsidR="00CA053B" w:rsidRPr="0068196C" w:rsidRDefault="005E6674">
      <w:pPr>
        <w:jc w:val="center"/>
        <w:rPr>
          <w:b/>
          <w:lang w:val="en-US"/>
        </w:rPr>
      </w:pPr>
      <w:r w:rsidRPr="007F7AC7">
        <w:rPr>
          <w:b/>
          <w:lang w:val="id-ID"/>
        </w:rPr>
        <w:t xml:space="preserve">Indonesia Dorong </w:t>
      </w:r>
      <w:r w:rsidR="006016C3" w:rsidRPr="007F7AC7">
        <w:rPr>
          <w:b/>
          <w:lang w:val="id-ID"/>
        </w:rPr>
        <w:t>Kerja Sama Tra</w:t>
      </w:r>
      <w:r w:rsidR="007868CC" w:rsidRPr="007F7AC7">
        <w:rPr>
          <w:b/>
          <w:lang w:val="id-ID"/>
        </w:rPr>
        <w:t>nsisi Energi ASEAN-Inggri</w:t>
      </w:r>
      <w:r w:rsidR="0068196C">
        <w:rPr>
          <w:b/>
          <w:lang w:val="en-US"/>
        </w:rPr>
        <w:t>s</w:t>
      </w:r>
      <w:bookmarkStart w:id="0" w:name="_GoBack"/>
      <w:bookmarkEnd w:id="0"/>
    </w:p>
    <w:p w14:paraId="6B2F5B35" w14:textId="77777777" w:rsidR="00CA053B" w:rsidRPr="007F7AC7" w:rsidRDefault="00CA053B">
      <w:pPr>
        <w:jc w:val="center"/>
        <w:rPr>
          <w:b/>
          <w:lang w:val="id-ID"/>
        </w:rPr>
      </w:pPr>
    </w:p>
    <w:p w14:paraId="2C058697" w14:textId="77777777" w:rsidR="00993F31" w:rsidRPr="007F7AC7" w:rsidRDefault="00993F31" w:rsidP="000850A5">
      <w:pPr>
        <w:rPr>
          <w:b/>
          <w:lang w:val="id-ID"/>
        </w:rPr>
      </w:pPr>
    </w:p>
    <w:p w14:paraId="6B2F5B39" w14:textId="6F761704" w:rsidR="00CA053B" w:rsidRPr="007F7AC7" w:rsidRDefault="007868CC" w:rsidP="00993F31">
      <w:pPr>
        <w:jc w:val="both"/>
        <w:rPr>
          <w:lang w:val="id-ID"/>
        </w:rPr>
      </w:pPr>
      <w:r w:rsidRPr="007F7AC7">
        <w:rPr>
          <w:b/>
          <w:bCs/>
          <w:lang w:val="id-ID"/>
        </w:rPr>
        <w:t>Jakarta, 13 Juli 2023</w:t>
      </w:r>
      <w:r w:rsidRPr="007F7AC7">
        <w:rPr>
          <w:lang w:val="id-ID"/>
        </w:rPr>
        <w:t xml:space="preserve"> - Indonesia</w:t>
      </w:r>
      <w:r w:rsidR="005E6674" w:rsidRPr="007F7AC7">
        <w:rPr>
          <w:lang w:val="id-ID"/>
        </w:rPr>
        <w:t xml:space="preserve"> mendorong </w:t>
      </w:r>
      <w:r w:rsidRPr="007F7AC7">
        <w:rPr>
          <w:lang w:val="id-ID"/>
        </w:rPr>
        <w:t xml:space="preserve">penguatan kerja sama di bidang transisi energi </w:t>
      </w:r>
      <w:r w:rsidR="00F027A8" w:rsidRPr="007F7AC7">
        <w:rPr>
          <w:lang w:val="id-ID"/>
        </w:rPr>
        <w:t xml:space="preserve">antara ASEAN dan Inggris. </w:t>
      </w:r>
      <w:r w:rsidR="00D368BB" w:rsidRPr="007F7AC7">
        <w:rPr>
          <w:lang w:val="id-ID"/>
        </w:rPr>
        <w:t>Seruan</w:t>
      </w:r>
      <w:r w:rsidR="005E6674" w:rsidRPr="007F7AC7">
        <w:rPr>
          <w:lang w:val="id-ID"/>
        </w:rPr>
        <w:t xml:space="preserve"> tersebut disampaikan Menlu Retno dalam pertemuan </w:t>
      </w:r>
      <w:r w:rsidR="005E6674" w:rsidRPr="007F7AC7">
        <w:rPr>
          <w:i/>
          <w:iCs/>
          <w:lang w:val="id-ID"/>
        </w:rPr>
        <w:t>ASEAN Post Ministerial Conference</w:t>
      </w:r>
      <w:r w:rsidR="005E6674" w:rsidRPr="007F7AC7">
        <w:rPr>
          <w:lang w:val="id-ID"/>
        </w:rPr>
        <w:t xml:space="preserve"> (PMC) dengan Inggris</w:t>
      </w:r>
      <w:r w:rsidR="00CC5909" w:rsidRPr="007F7AC7">
        <w:rPr>
          <w:lang w:val="id-ID"/>
        </w:rPr>
        <w:t xml:space="preserve"> di Jakarta,</w:t>
      </w:r>
      <w:r w:rsidR="005E6674" w:rsidRPr="007F7AC7">
        <w:rPr>
          <w:lang w:val="id-ID"/>
        </w:rPr>
        <w:t xml:space="preserve"> Kamis (13/7). </w:t>
      </w:r>
    </w:p>
    <w:p w14:paraId="6B2F5B3A" w14:textId="77777777" w:rsidR="00CA053B" w:rsidRPr="007F7AC7" w:rsidRDefault="00CA053B">
      <w:pPr>
        <w:jc w:val="both"/>
        <w:rPr>
          <w:lang w:val="id-ID"/>
        </w:rPr>
      </w:pPr>
    </w:p>
    <w:p w14:paraId="4B74D156" w14:textId="541926BA" w:rsidR="00CC5909" w:rsidRPr="007F7AC7" w:rsidRDefault="00CC5909">
      <w:pPr>
        <w:jc w:val="both"/>
        <w:rPr>
          <w:lang w:val="id-ID"/>
        </w:rPr>
      </w:pPr>
      <w:r w:rsidRPr="007F7AC7">
        <w:rPr>
          <w:lang w:val="id-ID"/>
        </w:rPr>
        <w:t xml:space="preserve">Menlu mengatakan, dua tahun lalu Inggris menjadi </w:t>
      </w:r>
      <w:r w:rsidR="002E5E35" w:rsidRPr="007F7AC7">
        <w:rPr>
          <w:lang w:val="id-ID"/>
        </w:rPr>
        <w:t xml:space="preserve">Mitra Dialog terbaru ASEAN. Hal ini menunjukkan komitmen ASEAN untuk bermitra dengan semua negara. </w:t>
      </w:r>
      <w:r w:rsidR="00187E13" w:rsidRPr="007F7AC7">
        <w:rPr>
          <w:lang w:val="id-ID"/>
        </w:rPr>
        <w:t xml:space="preserve">Namun tentunya mitra-mitra tersebut harus menganut nilai-nilai yang sama dengan ASEAN dan berkontribusi pada perdamaian, stabilitas, dan </w:t>
      </w:r>
      <w:r w:rsidR="003540C6" w:rsidRPr="007F7AC7">
        <w:rPr>
          <w:lang w:val="id-ID"/>
        </w:rPr>
        <w:t>kemakmuran di kawasan.</w:t>
      </w:r>
    </w:p>
    <w:p w14:paraId="3093E3C7" w14:textId="77777777" w:rsidR="00CC5909" w:rsidRPr="007F7AC7" w:rsidRDefault="00CC5909">
      <w:pPr>
        <w:jc w:val="both"/>
        <w:rPr>
          <w:lang w:val="id-ID"/>
        </w:rPr>
      </w:pPr>
    </w:p>
    <w:p w14:paraId="18935898" w14:textId="77777777" w:rsidR="00760C3B" w:rsidRPr="007F7AC7" w:rsidRDefault="003540C6">
      <w:pPr>
        <w:jc w:val="both"/>
        <w:rPr>
          <w:lang w:val="id-ID"/>
        </w:rPr>
      </w:pPr>
      <w:r w:rsidRPr="007F7AC7">
        <w:rPr>
          <w:lang w:val="id-ID"/>
        </w:rPr>
        <w:t>Pada pertemuan tersebut, Menlu menekankan dua hal</w:t>
      </w:r>
      <w:r w:rsidR="00760C3B" w:rsidRPr="007F7AC7">
        <w:rPr>
          <w:lang w:val="id-ID"/>
        </w:rPr>
        <w:t>:</w:t>
      </w:r>
      <w:r w:rsidR="005E6674" w:rsidRPr="007F7AC7">
        <w:rPr>
          <w:lang w:val="id-ID"/>
        </w:rPr>
        <w:t xml:space="preserve"> </w:t>
      </w:r>
    </w:p>
    <w:p w14:paraId="762DEF93" w14:textId="77777777" w:rsidR="00760C3B" w:rsidRPr="007F7AC7" w:rsidRDefault="00760C3B">
      <w:pPr>
        <w:jc w:val="both"/>
        <w:rPr>
          <w:lang w:val="id-ID"/>
        </w:rPr>
      </w:pPr>
    </w:p>
    <w:p w14:paraId="5182CEB1" w14:textId="5D091499" w:rsidR="00430689" w:rsidRPr="007F7AC7" w:rsidRDefault="005E6674">
      <w:pPr>
        <w:jc w:val="both"/>
        <w:rPr>
          <w:lang w:val="id-ID"/>
        </w:rPr>
      </w:pPr>
      <w:r w:rsidRPr="007F7AC7">
        <w:rPr>
          <w:b/>
          <w:lang w:val="id-ID"/>
        </w:rPr>
        <w:t xml:space="preserve">Pertama, </w:t>
      </w:r>
      <w:r w:rsidR="003540C6" w:rsidRPr="007F7AC7">
        <w:rPr>
          <w:lang w:val="id-ID"/>
        </w:rPr>
        <w:t xml:space="preserve">menjaga </w:t>
      </w:r>
      <w:r w:rsidRPr="007F7AC7">
        <w:rPr>
          <w:lang w:val="id-ID"/>
        </w:rPr>
        <w:t xml:space="preserve">perdamaian dan stabilitas kawasan. </w:t>
      </w:r>
      <w:r w:rsidR="00430689" w:rsidRPr="007F7AC7">
        <w:rPr>
          <w:lang w:val="id-ID"/>
        </w:rPr>
        <w:t>Perdamaian di kawasan Indo-Pasifik telah berlangsung lebih dari setengah abad berkat arsitektur kawasan inklusif</w:t>
      </w:r>
      <w:r w:rsidR="00C41016" w:rsidRPr="007F7AC7">
        <w:rPr>
          <w:lang w:val="id-ID"/>
        </w:rPr>
        <w:t xml:space="preserve">, </w:t>
      </w:r>
      <w:r w:rsidR="00430689" w:rsidRPr="007F7AC7">
        <w:rPr>
          <w:lang w:val="id-ID"/>
        </w:rPr>
        <w:t>yang berpusat di ASEAN.</w:t>
      </w:r>
    </w:p>
    <w:p w14:paraId="4B90CDED" w14:textId="77777777" w:rsidR="00430689" w:rsidRPr="007F7AC7" w:rsidRDefault="00430689">
      <w:pPr>
        <w:jc w:val="both"/>
        <w:rPr>
          <w:lang w:val="id-ID"/>
        </w:rPr>
      </w:pPr>
    </w:p>
    <w:p w14:paraId="525F9895" w14:textId="013D82C9" w:rsidR="00D44EB8" w:rsidRPr="007F7AC7" w:rsidRDefault="003236C5">
      <w:pPr>
        <w:jc w:val="both"/>
        <w:rPr>
          <w:lang w:val="id-ID"/>
        </w:rPr>
      </w:pPr>
      <w:r w:rsidRPr="007F7AC7">
        <w:rPr>
          <w:lang w:val="id-ID"/>
        </w:rPr>
        <w:t xml:space="preserve">“Arsitektur </w:t>
      </w:r>
      <w:r w:rsidR="00C41016" w:rsidRPr="007F7AC7">
        <w:rPr>
          <w:lang w:val="id-ID"/>
        </w:rPr>
        <w:t xml:space="preserve">Kawasan </w:t>
      </w:r>
      <w:r w:rsidRPr="007F7AC7">
        <w:rPr>
          <w:lang w:val="id-ID"/>
        </w:rPr>
        <w:t xml:space="preserve">ini dibangun di atas paradigma kolaborasi dan kepatuhan terhadap hukum </w:t>
      </w:r>
      <w:r w:rsidR="00B6265E" w:rsidRPr="007F7AC7">
        <w:rPr>
          <w:lang w:val="id-ID"/>
        </w:rPr>
        <w:t xml:space="preserve">dan prinsip-prinsip </w:t>
      </w:r>
      <w:r w:rsidRPr="007F7AC7">
        <w:rPr>
          <w:lang w:val="id-ID"/>
        </w:rPr>
        <w:t>internasional</w:t>
      </w:r>
      <w:r w:rsidR="00B6265E" w:rsidRPr="007F7AC7">
        <w:rPr>
          <w:lang w:val="id-ID"/>
        </w:rPr>
        <w:t xml:space="preserve">, termasuk </w:t>
      </w:r>
      <w:r w:rsidR="00B6265E" w:rsidRPr="007F7AC7">
        <w:rPr>
          <w:i/>
          <w:iCs/>
          <w:lang w:val="id-ID"/>
        </w:rPr>
        <w:t>Treaty of Amity and Cooperation</w:t>
      </w:r>
      <w:r w:rsidR="00F457AE" w:rsidRPr="007F7AC7">
        <w:rPr>
          <w:lang w:val="id-ID"/>
        </w:rPr>
        <w:t xml:space="preserve"> (TAC)</w:t>
      </w:r>
      <w:r w:rsidR="00B6265E" w:rsidRPr="007F7AC7">
        <w:rPr>
          <w:lang w:val="id-ID"/>
        </w:rPr>
        <w:t xml:space="preserve"> dan </w:t>
      </w:r>
      <w:r w:rsidR="00B6265E" w:rsidRPr="007F7AC7">
        <w:rPr>
          <w:i/>
          <w:iCs/>
          <w:lang w:val="id-ID"/>
        </w:rPr>
        <w:t>Bali Principles</w:t>
      </w:r>
      <w:r w:rsidR="00F457AE" w:rsidRPr="007F7AC7">
        <w:rPr>
          <w:lang w:val="id-ID"/>
        </w:rPr>
        <w:t>. Saya yakin Inggris juga menganut prinsip-prinsip tersebut,</w:t>
      </w:r>
      <w:r w:rsidR="00B6265E" w:rsidRPr="007F7AC7">
        <w:rPr>
          <w:lang w:val="id-ID"/>
        </w:rPr>
        <w:t>” kata Menlu.</w:t>
      </w:r>
    </w:p>
    <w:p w14:paraId="56202061" w14:textId="77777777" w:rsidR="00DA7730" w:rsidRPr="007F7AC7" w:rsidRDefault="00DA7730">
      <w:pPr>
        <w:jc w:val="both"/>
        <w:rPr>
          <w:lang w:val="id-ID"/>
        </w:rPr>
      </w:pPr>
    </w:p>
    <w:p w14:paraId="3D4B73E4" w14:textId="6667172F" w:rsidR="00DA7730" w:rsidRPr="007F7AC7" w:rsidRDefault="00DA7730">
      <w:pPr>
        <w:jc w:val="both"/>
        <w:rPr>
          <w:lang w:val="id-ID"/>
        </w:rPr>
      </w:pPr>
      <w:r w:rsidRPr="007F7AC7">
        <w:rPr>
          <w:lang w:val="id-ID"/>
        </w:rPr>
        <w:t>ASEAN juga mendorong Inggris berkontribusi memastikan Asia Tenggara sebagai kawasan</w:t>
      </w:r>
      <w:r w:rsidR="00D5625E" w:rsidRPr="007F7AC7">
        <w:rPr>
          <w:lang w:val="id-ID"/>
        </w:rPr>
        <w:t xml:space="preserve"> bebas nuklir dengan secepatnya mengaksesi </w:t>
      </w:r>
      <w:r w:rsidR="00C41016" w:rsidRPr="007F7AC7">
        <w:rPr>
          <w:lang w:val="id-ID"/>
        </w:rPr>
        <w:t>Protokol</w:t>
      </w:r>
      <w:r w:rsidR="00D5625E" w:rsidRPr="007F7AC7">
        <w:rPr>
          <w:lang w:val="id-ID"/>
        </w:rPr>
        <w:t xml:space="preserve"> Traktat </w:t>
      </w:r>
      <w:r w:rsidR="000067E1" w:rsidRPr="007F7AC7">
        <w:rPr>
          <w:i/>
          <w:iCs/>
          <w:lang w:val="id-ID"/>
        </w:rPr>
        <w:t>Southeast Asia Nuclear Weapon Free Zone</w:t>
      </w:r>
      <w:r w:rsidR="000067E1" w:rsidRPr="007F7AC7">
        <w:rPr>
          <w:lang w:val="id-ID"/>
        </w:rPr>
        <w:t xml:space="preserve"> (SEANWFZ)</w:t>
      </w:r>
      <w:r w:rsidR="00D5625E" w:rsidRPr="007F7AC7">
        <w:rPr>
          <w:lang w:val="id-ID"/>
        </w:rPr>
        <w:t>.</w:t>
      </w:r>
    </w:p>
    <w:p w14:paraId="4B5B60AD" w14:textId="77777777" w:rsidR="00D5625E" w:rsidRPr="007F7AC7" w:rsidRDefault="00D5625E">
      <w:pPr>
        <w:jc w:val="both"/>
        <w:rPr>
          <w:lang w:val="id-ID"/>
        </w:rPr>
      </w:pPr>
    </w:p>
    <w:p w14:paraId="7CA6A3EE" w14:textId="30B97939" w:rsidR="00D5625E" w:rsidRPr="007F7AC7" w:rsidRDefault="00D5625E">
      <w:pPr>
        <w:jc w:val="both"/>
        <w:rPr>
          <w:lang w:val="id-ID"/>
        </w:rPr>
      </w:pPr>
      <w:r w:rsidRPr="007F7AC7">
        <w:rPr>
          <w:b/>
          <w:bCs/>
          <w:lang w:val="id-ID"/>
        </w:rPr>
        <w:t>Kedua</w:t>
      </w:r>
      <w:r w:rsidRPr="007F7AC7">
        <w:rPr>
          <w:lang w:val="id-ID"/>
        </w:rPr>
        <w:t xml:space="preserve">, </w:t>
      </w:r>
      <w:r w:rsidR="007570A8" w:rsidRPr="007F7AC7">
        <w:rPr>
          <w:lang w:val="id-ID"/>
        </w:rPr>
        <w:t xml:space="preserve">mendorong kerja sama di bidang transisi energi. Kemitraan ASEAN-Inggris </w:t>
      </w:r>
      <w:r w:rsidR="001924D8" w:rsidRPr="007F7AC7">
        <w:rPr>
          <w:lang w:val="id-ID"/>
        </w:rPr>
        <w:t xml:space="preserve">harus berkontribusi mewujudkan </w:t>
      </w:r>
      <w:r w:rsidR="001924D8" w:rsidRPr="007F7AC7">
        <w:rPr>
          <w:i/>
          <w:iCs/>
          <w:lang w:val="id-ID"/>
        </w:rPr>
        <w:t>net-zero emission</w:t>
      </w:r>
      <w:r w:rsidR="001924D8" w:rsidRPr="007F7AC7">
        <w:rPr>
          <w:lang w:val="id-ID"/>
        </w:rPr>
        <w:t xml:space="preserve"> dalam 3-4 dekade</w:t>
      </w:r>
      <w:r w:rsidR="007F7AC7" w:rsidRPr="007F7AC7">
        <w:rPr>
          <w:lang w:val="id-ID"/>
        </w:rPr>
        <w:t xml:space="preserve"> ke depan</w:t>
      </w:r>
      <w:r w:rsidR="001924D8" w:rsidRPr="007F7AC7">
        <w:rPr>
          <w:lang w:val="id-ID"/>
        </w:rPr>
        <w:t>.</w:t>
      </w:r>
    </w:p>
    <w:p w14:paraId="32A72AD5" w14:textId="77777777" w:rsidR="001924D8" w:rsidRPr="007F7AC7" w:rsidRDefault="001924D8">
      <w:pPr>
        <w:jc w:val="both"/>
        <w:rPr>
          <w:lang w:val="id-ID"/>
        </w:rPr>
      </w:pPr>
    </w:p>
    <w:p w14:paraId="2215A0D5" w14:textId="2967B0D0" w:rsidR="001924D8" w:rsidRPr="007F7AC7" w:rsidRDefault="001924D8">
      <w:pPr>
        <w:jc w:val="both"/>
        <w:rPr>
          <w:lang w:val="id-ID"/>
        </w:rPr>
      </w:pPr>
      <w:r w:rsidRPr="007F7AC7">
        <w:rPr>
          <w:lang w:val="id-ID"/>
        </w:rPr>
        <w:t xml:space="preserve">Untuk itu, </w:t>
      </w:r>
      <w:r w:rsidR="007F7AC7">
        <w:rPr>
          <w:lang w:val="en-US"/>
        </w:rPr>
        <w:t xml:space="preserve">ASEAN dan </w:t>
      </w:r>
      <w:proofErr w:type="spellStart"/>
      <w:r w:rsidR="0066093E">
        <w:rPr>
          <w:lang w:val="en-US"/>
        </w:rPr>
        <w:t>Inggris</w:t>
      </w:r>
      <w:proofErr w:type="spellEnd"/>
      <w:r w:rsidRPr="007F7AC7">
        <w:rPr>
          <w:lang w:val="id-ID"/>
        </w:rPr>
        <w:t xml:space="preserve"> telah memilki </w:t>
      </w:r>
      <w:r w:rsidR="00B22FE2" w:rsidRPr="007F7AC7">
        <w:rPr>
          <w:lang w:val="id-ID"/>
        </w:rPr>
        <w:t xml:space="preserve">skema </w:t>
      </w:r>
      <w:r w:rsidRPr="007F7AC7">
        <w:rPr>
          <w:lang w:val="id-ID"/>
        </w:rPr>
        <w:t>kerja</w:t>
      </w:r>
      <w:r w:rsidR="00B22FE2" w:rsidRPr="007F7AC7">
        <w:rPr>
          <w:lang w:val="id-ID"/>
        </w:rPr>
        <w:t xml:space="preserve"> sama yang bisa digunakan, antara lain </w:t>
      </w:r>
      <w:r w:rsidR="00B22FE2" w:rsidRPr="007F7AC7">
        <w:rPr>
          <w:i/>
          <w:iCs/>
          <w:lang w:val="id-ID"/>
        </w:rPr>
        <w:t>ASEAN-UK Catalytic Green Finance Facility Trust Fund</w:t>
      </w:r>
      <w:r w:rsidR="00B22FE2" w:rsidRPr="007F7AC7">
        <w:rPr>
          <w:lang w:val="id-ID"/>
        </w:rPr>
        <w:t>. Kerja sama ini akan memperkokoh kemitraan ASEAN-Inggris sebagai “kemitraan masa depan.”</w:t>
      </w:r>
    </w:p>
    <w:p w14:paraId="6B2F5B44" w14:textId="77777777" w:rsidR="00CA053B" w:rsidRPr="007F7AC7" w:rsidRDefault="00CA053B">
      <w:pPr>
        <w:jc w:val="both"/>
        <w:rPr>
          <w:lang w:val="id-ID"/>
        </w:rPr>
      </w:pPr>
    </w:p>
    <w:p w14:paraId="3C6BFF65" w14:textId="10BE519F" w:rsidR="00367EBC" w:rsidRPr="007F7AC7" w:rsidRDefault="00367EBC" w:rsidP="00367EBC">
      <w:pPr>
        <w:jc w:val="both"/>
        <w:rPr>
          <w:lang w:val="id-ID"/>
        </w:rPr>
      </w:pPr>
      <w:r w:rsidRPr="007F7AC7">
        <w:rPr>
          <w:lang w:val="id-ID"/>
        </w:rPr>
        <w:t>Dalam pertemuan,</w:t>
      </w:r>
      <w:r w:rsidR="007F7AC7">
        <w:rPr>
          <w:lang w:val="en-US"/>
        </w:rPr>
        <w:t xml:space="preserve"> </w:t>
      </w:r>
      <w:r w:rsidRPr="007F7AC7">
        <w:rPr>
          <w:lang w:val="id-ID"/>
        </w:rPr>
        <w:t xml:space="preserve">dibahas penguatan kerja sama ekonomi ASEAN-Inggris, </w:t>
      </w:r>
      <w:r w:rsidR="00D70DE7" w:rsidRPr="007F7AC7">
        <w:rPr>
          <w:lang w:val="id-ID"/>
        </w:rPr>
        <w:t xml:space="preserve">termasuk </w:t>
      </w:r>
      <w:r w:rsidRPr="007F7AC7">
        <w:rPr>
          <w:lang w:val="id-ID"/>
        </w:rPr>
        <w:t>peningkatan perdagangan, investasi, resiliensi rantai pasok, perdagangan digital, inovasi</w:t>
      </w:r>
      <w:r w:rsidR="00D70DE7" w:rsidRPr="007F7AC7">
        <w:rPr>
          <w:lang w:val="id-ID"/>
        </w:rPr>
        <w:t>, dan</w:t>
      </w:r>
      <w:r w:rsidRPr="007F7AC7">
        <w:rPr>
          <w:lang w:val="id-ID"/>
        </w:rPr>
        <w:t xml:space="preserve"> keamanan siber. </w:t>
      </w:r>
      <w:proofErr w:type="spellStart"/>
      <w:r w:rsidR="00D07A92">
        <w:rPr>
          <w:lang w:val="en-US"/>
        </w:rPr>
        <w:t>Beberapa</w:t>
      </w:r>
      <w:proofErr w:type="spellEnd"/>
      <w:r w:rsidR="00971BCD">
        <w:rPr>
          <w:lang w:val="en-US"/>
        </w:rPr>
        <w:t xml:space="preserve"> negara</w:t>
      </w:r>
      <w:r w:rsidR="00942DE5" w:rsidRPr="007F7AC7">
        <w:rPr>
          <w:lang w:val="id-ID"/>
        </w:rPr>
        <w:t xml:space="preserve"> ASEAN mengusulkan penjajakan </w:t>
      </w:r>
      <w:proofErr w:type="spellStart"/>
      <w:r w:rsidR="007F7AC7">
        <w:rPr>
          <w:lang w:val="en-US"/>
        </w:rPr>
        <w:t>dibentuknya</w:t>
      </w:r>
      <w:proofErr w:type="spellEnd"/>
      <w:r w:rsidR="00942DE5" w:rsidRPr="007F7AC7">
        <w:rPr>
          <w:lang w:val="id-ID"/>
        </w:rPr>
        <w:t xml:space="preserve"> </w:t>
      </w:r>
      <w:r w:rsidRPr="007F7AC7">
        <w:rPr>
          <w:i/>
          <w:iCs/>
          <w:lang w:val="id-ID"/>
        </w:rPr>
        <w:t>ASEAN-UK Free Trade Agreement.</w:t>
      </w:r>
      <w:r w:rsidRPr="007F7AC7">
        <w:rPr>
          <w:lang w:val="id-ID"/>
        </w:rPr>
        <w:t xml:space="preserve"> </w:t>
      </w:r>
    </w:p>
    <w:p w14:paraId="1631A5D4" w14:textId="77777777" w:rsidR="00367EBC" w:rsidRPr="007F7AC7" w:rsidRDefault="00367EBC" w:rsidP="00367EBC">
      <w:pPr>
        <w:jc w:val="both"/>
        <w:rPr>
          <w:lang w:val="id-ID"/>
        </w:rPr>
      </w:pPr>
    </w:p>
    <w:p w14:paraId="4324F579" w14:textId="7AFBA9F8" w:rsidR="00367EBC" w:rsidRDefault="00367EBC" w:rsidP="00367EBC">
      <w:pPr>
        <w:jc w:val="both"/>
        <w:rPr>
          <w:lang w:val="id-ID"/>
        </w:rPr>
      </w:pPr>
      <w:r w:rsidRPr="007F7AC7">
        <w:rPr>
          <w:lang w:val="id-ID"/>
        </w:rPr>
        <w:t xml:space="preserve">Di bidang politik dan keamanan, </w:t>
      </w:r>
      <w:r w:rsidR="002D79D8" w:rsidRPr="007F7AC7">
        <w:rPr>
          <w:lang w:val="id-ID"/>
        </w:rPr>
        <w:t xml:space="preserve">pertemuan menyoroti pentingnya </w:t>
      </w:r>
      <w:r w:rsidRPr="007F7AC7">
        <w:rPr>
          <w:lang w:val="id-ID"/>
        </w:rPr>
        <w:t xml:space="preserve">dukungan Inggris </w:t>
      </w:r>
      <w:r w:rsidR="002D79D8" w:rsidRPr="007F7AC7">
        <w:rPr>
          <w:lang w:val="id-ID"/>
        </w:rPr>
        <w:t xml:space="preserve">terhadap </w:t>
      </w:r>
      <w:r w:rsidRPr="007F7AC7">
        <w:rPr>
          <w:lang w:val="id-ID"/>
        </w:rPr>
        <w:t xml:space="preserve">pembentukan arsitektur kawasan yang didasarkan pada paradigma kolaborasi dan kepatuhan terhadap hukum internasional. Secara khusus, </w:t>
      </w:r>
      <w:r w:rsidR="0001190F" w:rsidRPr="007F7AC7">
        <w:rPr>
          <w:lang w:val="id-ID"/>
        </w:rPr>
        <w:t xml:space="preserve">ASEAN </w:t>
      </w:r>
      <w:r w:rsidRPr="007F7AC7">
        <w:rPr>
          <w:lang w:val="id-ID"/>
        </w:rPr>
        <w:t xml:space="preserve">mendorong Inggris untuk segera </w:t>
      </w:r>
      <w:r w:rsidR="0001190F" w:rsidRPr="007F7AC7">
        <w:rPr>
          <w:lang w:val="id-ID"/>
        </w:rPr>
        <w:t>mengaksesi</w:t>
      </w:r>
      <w:r w:rsidRPr="007F7AC7">
        <w:rPr>
          <w:lang w:val="id-ID"/>
        </w:rPr>
        <w:t xml:space="preserve"> Protokol</w:t>
      </w:r>
      <w:r w:rsidR="000067E1" w:rsidRPr="007F7AC7">
        <w:rPr>
          <w:lang w:val="id-ID"/>
        </w:rPr>
        <w:t xml:space="preserve"> Traktat</w:t>
      </w:r>
      <w:r w:rsidRPr="007F7AC7">
        <w:rPr>
          <w:lang w:val="id-ID"/>
        </w:rPr>
        <w:t xml:space="preserve"> SEANWFZ. </w:t>
      </w:r>
    </w:p>
    <w:p w14:paraId="6231D99C" w14:textId="77777777" w:rsidR="00232F0B" w:rsidRPr="007F7AC7" w:rsidRDefault="00232F0B" w:rsidP="00367EBC">
      <w:pPr>
        <w:jc w:val="both"/>
        <w:rPr>
          <w:lang w:val="id-ID"/>
        </w:rPr>
      </w:pPr>
    </w:p>
    <w:p w14:paraId="56ACC060" w14:textId="56AB39B5" w:rsidR="00B22FE2" w:rsidRDefault="00001B0B" w:rsidP="00367EBC">
      <w:pPr>
        <w:jc w:val="both"/>
        <w:rPr>
          <w:lang w:val="id-ID"/>
        </w:rPr>
      </w:pPr>
      <w:proofErr w:type="spellStart"/>
      <w:r>
        <w:rPr>
          <w:lang w:val="en-US"/>
        </w:rPr>
        <w:lastRenderedPageBreak/>
        <w:t>Selain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>, p</w:t>
      </w:r>
      <w:r w:rsidR="005E6674" w:rsidRPr="007F7AC7">
        <w:rPr>
          <w:lang w:val="id-ID"/>
        </w:rPr>
        <w:t>ertemuan juga</w:t>
      </w:r>
      <w:r w:rsidR="00367EBC" w:rsidRPr="007F7AC7">
        <w:rPr>
          <w:lang w:val="id-ID"/>
        </w:rPr>
        <w:t xml:space="preserve"> sepakat untuk meningkatkan kerja sama di bidang transisi iklim, energi bersih, penguatan infrastruktur kesehatan, serta mitigasi bencana alam. </w:t>
      </w:r>
      <w:r w:rsidR="005E6674" w:rsidRPr="007F7AC7">
        <w:rPr>
          <w:lang w:val="id-ID"/>
        </w:rPr>
        <w:t>Inggris</w:t>
      </w:r>
      <w:r w:rsidR="00367EBC" w:rsidRPr="007F7AC7">
        <w:rPr>
          <w:lang w:val="id-ID"/>
        </w:rPr>
        <w:t xml:space="preserve"> juga akan mendorong kerja sama di bidang pemberdayaan perempuan dan anak perempuan, termasuk dalam konteks </w:t>
      </w:r>
      <w:r w:rsidR="00367EBC" w:rsidRPr="007F7AC7">
        <w:rPr>
          <w:i/>
          <w:iCs/>
          <w:lang w:val="id-ID"/>
        </w:rPr>
        <w:t>Women, Peace and Security</w:t>
      </w:r>
      <w:r w:rsidR="00367EBC" w:rsidRPr="007F7AC7">
        <w:rPr>
          <w:lang w:val="id-ID"/>
        </w:rPr>
        <w:t xml:space="preserve"> (WPS) dan akses pendidikan.</w:t>
      </w:r>
    </w:p>
    <w:p w14:paraId="69F1109D" w14:textId="0637BEDE" w:rsidR="00F74D69" w:rsidRDefault="00F74D69" w:rsidP="00367EBC">
      <w:pPr>
        <w:jc w:val="both"/>
        <w:rPr>
          <w:lang w:val="en-US"/>
        </w:rPr>
      </w:pPr>
    </w:p>
    <w:p w14:paraId="479A7CEE" w14:textId="77777777" w:rsidR="00E94F87" w:rsidRPr="00A15E03" w:rsidRDefault="00E94F87" w:rsidP="00E94F87">
      <w:pPr>
        <w:jc w:val="center"/>
        <w:rPr>
          <w:lang w:val="id-ID"/>
        </w:rPr>
      </w:pPr>
      <w:r w:rsidRPr="00A15E03">
        <w:rPr>
          <w:lang w:val="id-ID"/>
        </w:rPr>
        <w:t>***</w:t>
      </w:r>
    </w:p>
    <w:p w14:paraId="0CB790AE" w14:textId="77777777" w:rsidR="00E94F87" w:rsidRPr="00A15E03" w:rsidRDefault="00E94F87" w:rsidP="00E94F87">
      <w:pPr>
        <w:jc w:val="both"/>
        <w:rPr>
          <w:lang w:val="id-ID"/>
        </w:rPr>
      </w:pPr>
    </w:p>
    <w:p w14:paraId="79360AFF" w14:textId="77777777" w:rsidR="00E94F87" w:rsidRPr="00A15E03" w:rsidRDefault="00E94F87" w:rsidP="00E94F87">
      <w:pPr>
        <w:jc w:val="both"/>
        <w:rPr>
          <w:lang w:val="id-ID"/>
        </w:rPr>
      </w:pPr>
      <w:r w:rsidRPr="00A15E03">
        <w:rPr>
          <w:lang w:val="id-ID"/>
        </w:rPr>
        <w:t>Untuk Informasi lebih lanjut, silakan menghubungi kontak di bawah ini.</w:t>
      </w:r>
    </w:p>
    <w:p w14:paraId="2950C3C9" w14:textId="77777777" w:rsidR="00E94F87" w:rsidRPr="00A15E03" w:rsidRDefault="00E94F87" w:rsidP="00E94F87">
      <w:pPr>
        <w:jc w:val="both"/>
        <w:rPr>
          <w:lang w:val="id-ID"/>
        </w:rPr>
      </w:pPr>
    </w:p>
    <w:p w14:paraId="23A1F18A" w14:textId="1CF100F6" w:rsidR="00E94F87" w:rsidRDefault="00E94F87" w:rsidP="00E94F87">
      <w:pPr>
        <w:jc w:val="both"/>
        <w:rPr>
          <w:b/>
          <w:lang w:val="id-ID"/>
        </w:rPr>
      </w:pPr>
      <w:r w:rsidRPr="00A15E03">
        <w:rPr>
          <w:b/>
          <w:lang w:val="id-ID"/>
        </w:rPr>
        <w:t>Direktur Informasi dan Media Kementerian Luar Negeri – Hartyo Harkomoyo (0811831899)</w:t>
      </w:r>
    </w:p>
    <w:p w14:paraId="64BEA84B" w14:textId="014B37AA" w:rsidR="00FF0A96" w:rsidRDefault="00FF0A96" w:rsidP="00E94F87">
      <w:pPr>
        <w:jc w:val="both"/>
        <w:rPr>
          <w:lang w:val="en-US"/>
        </w:rPr>
      </w:pPr>
    </w:p>
    <w:p w14:paraId="3DA3363F" w14:textId="74F0F4C4" w:rsidR="00FF0A96" w:rsidRDefault="00FF0A96" w:rsidP="00E94F87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154E4BA3" wp14:editId="0DF7C298">
            <wp:extent cx="5943600" cy="3965496"/>
            <wp:effectExtent l="0" t="0" r="0" b="0"/>
            <wp:docPr id="1" name="Picture 1" descr="PMC UK_03_Credit KEMLU.JPG (7/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C UK_03_Credit KEMLU.JPG (7/8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0235" w14:textId="62CFC8E7" w:rsidR="00FF0A96" w:rsidRDefault="00FF0A96" w:rsidP="00E94F87">
      <w:pPr>
        <w:jc w:val="both"/>
        <w:rPr>
          <w:lang w:val="en-US"/>
        </w:rPr>
      </w:pPr>
    </w:p>
    <w:p w14:paraId="585B2527" w14:textId="27D7CDB7" w:rsidR="00FF0A96" w:rsidRPr="00F74D69" w:rsidRDefault="00FF0A96" w:rsidP="00E94F87">
      <w:pPr>
        <w:jc w:val="both"/>
        <w:rPr>
          <w:lang w:val="en-US"/>
        </w:rPr>
      </w:pPr>
      <w:r w:rsidRPr="007F7AC7">
        <w:rPr>
          <w:lang w:val="id-ID"/>
        </w:rPr>
        <w:t>Indonesia mendorong penguatan kerja sama di bidang transisi energi antara ASEAN dan Inggris</w:t>
      </w:r>
      <w:r>
        <w:rPr>
          <w:lang w:val="en-US"/>
        </w:rPr>
        <w:t xml:space="preserve"> </w:t>
      </w:r>
      <w:r w:rsidRPr="007F7AC7">
        <w:rPr>
          <w:lang w:val="id-ID"/>
        </w:rPr>
        <w:t xml:space="preserve">dalam pertemuan </w:t>
      </w:r>
      <w:r w:rsidRPr="007F7AC7">
        <w:rPr>
          <w:i/>
          <w:iCs/>
          <w:lang w:val="id-ID"/>
        </w:rPr>
        <w:t>ASEAN Post Ministerial Conference</w:t>
      </w:r>
      <w:r w:rsidRPr="007F7AC7">
        <w:rPr>
          <w:lang w:val="id-ID"/>
        </w:rPr>
        <w:t xml:space="preserve"> (PMC) dengan Inggris di Jakarta</w:t>
      </w:r>
      <w:r>
        <w:rPr>
          <w:lang w:val="en-US"/>
        </w:rPr>
        <w:t xml:space="preserve"> </w:t>
      </w:r>
      <w:r w:rsidRPr="007F7AC7">
        <w:rPr>
          <w:lang w:val="id-ID"/>
        </w:rPr>
        <w:t>(13/7)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Kemlu</w:t>
      </w:r>
      <w:proofErr w:type="spellEnd"/>
      <w:r>
        <w:rPr>
          <w:lang w:val="en-US"/>
        </w:rPr>
        <w:t xml:space="preserve"> RI)</w:t>
      </w:r>
      <w:r w:rsidRPr="007F7AC7">
        <w:rPr>
          <w:lang w:val="id-ID"/>
        </w:rPr>
        <w:t>.</w:t>
      </w:r>
    </w:p>
    <w:sectPr w:rsidR="00FF0A96" w:rsidRPr="00F74D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3B"/>
    <w:rsid w:val="00001B0B"/>
    <w:rsid w:val="000067E1"/>
    <w:rsid w:val="0001190F"/>
    <w:rsid w:val="00060D75"/>
    <w:rsid w:val="000850A5"/>
    <w:rsid w:val="00187E13"/>
    <w:rsid w:val="001924D8"/>
    <w:rsid w:val="00232F0B"/>
    <w:rsid w:val="002D79D8"/>
    <w:rsid w:val="002E5E35"/>
    <w:rsid w:val="002F65B3"/>
    <w:rsid w:val="003236C5"/>
    <w:rsid w:val="003540C6"/>
    <w:rsid w:val="00367EBC"/>
    <w:rsid w:val="00430689"/>
    <w:rsid w:val="00514602"/>
    <w:rsid w:val="005E6674"/>
    <w:rsid w:val="006016C3"/>
    <w:rsid w:val="0066093E"/>
    <w:rsid w:val="0068196C"/>
    <w:rsid w:val="006F0781"/>
    <w:rsid w:val="007570A8"/>
    <w:rsid w:val="00760C3B"/>
    <w:rsid w:val="007868CC"/>
    <w:rsid w:val="007F7AC7"/>
    <w:rsid w:val="009374BA"/>
    <w:rsid w:val="00942DE5"/>
    <w:rsid w:val="00971BCD"/>
    <w:rsid w:val="00993F31"/>
    <w:rsid w:val="009C14BA"/>
    <w:rsid w:val="00B22FE2"/>
    <w:rsid w:val="00B6265E"/>
    <w:rsid w:val="00C41016"/>
    <w:rsid w:val="00CA053B"/>
    <w:rsid w:val="00CC5909"/>
    <w:rsid w:val="00D07A92"/>
    <w:rsid w:val="00D368BB"/>
    <w:rsid w:val="00D44EB8"/>
    <w:rsid w:val="00D5625E"/>
    <w:rsid w:val="00D70DE7"/>
    <w:rsid w:val="00DA7730"/>
    <w:rsid w:val="00DF73E5"/>
    <w:rsid w:val="00E94F87"/>
    <w:rsid w:val="00F027A8"/>
    <w:rsid w:val="00F457AE"/>
    <w:rsid w:val="00F74D69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5B33"/>
  <w15:docId w15:val="{E284D480-6A18-43E9-B176-45EEA8F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2023-07-13T13:54:00Z</dcterms:created>
  <dcterms:modified xsi:type="dcterms:W3CDTF">2023-07-13T15:41:00Z</dcterms:modified>
</cp:coreProperties>
</file>